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C6390B" w:rsidRPr="00C6390B" w:rsidRDefault="00C6390B" w:rsidP="00C6390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C6390B">
        <w:rPr>
          <w:rFonts w:ascii="Arial Narrow" w:eastAsia="Times New Roman" w:hAnsi="Arial Narrow" w:cs="Courier New"/>
          <w:b/>
          <w:lang w:val="es-ES_tradnl" w:eastAsia="es-ES"/>
        </w:rPr>
        <w:t>Artículo 18.-</w:t>
      </w:r>
      <w:r w:rsidRPr="00C6390B">
        <w:rPr>
          <w:rFonts w:ascii="Arial Narrow" w:eastAsia="Times New Roman" w:hAnsi="Arial Narrow" w:cs="Courier New"/>
          <w:lang w:val="es-ES_tradnl" w:eastAsia="es-ES"/>
        </w:rPr>
        <w:t xml:space="preserve"> Los Órganos Ejecutores estarán obligados a considerar los efectos que se puedan causar sobre el medio ambiente con la ejecución de las obras públicas, </w:t>
      </w:r>
      <w:r w:rsidRPr="00000DCF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con apoyo en la evaluación de impacto ambiental prevista por la Ley del Equilibrio Ecológico y la Protección al Ambiente para el Estado de Coahuila de Zaragoza</w:t>
      </w:r>
      <w:r w:rsidRPr="00C6390B">
        <w:rPr>
          <w:rFonts w:ascii="Arial Narrow" w:eastAsia="Times New Roman" w:hAnsi="Arial Narrow" w:cs="Courier New"/>
          <w:lang w:val="es-ES_tradnl" w:eastAsia="es-ES"/>
        </w:rPr>
        <w:t xml:space="preserve"> y demás disposiciones aplicables. Los proyectos deberán incluir las obras necesarias para que se preserven o restituyan en forma equivalente las condiciones ambientales cuando éstas pudieran deteriorarse y se dará la intervención que corresponda a la Secretaría de Medio Ambiente del Estado y a las dependencias y entidades que tengan atribuciones en la materia. </w:t>
      </w:r>
    </w:p>
    <w:p w:rsidR="00C6390B" w:rsidRPr="00C6390B" w:rsidRDefault="00C6390B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  <w:bookmarkStart w:id="0" w:name="_GoBack"/>
      <w:bookmarkEnd w:id="0"/>
    </w:p>
    <w:sectPr w:rsidR="00C6390B" w:rsidRPr="00C639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00DCF"/>
    <w:rsid w:val="002959E3"/>
    <w:rsid w:val="002F47FF"/>
    <w:rsid w:val="003379E0"/>
    <w:rsid w:val="003963F3"/>
    <w:rsid w:val="003C591D"/>
    <w:rsid w:val="005E116E"/>
    <w:rsid w:val="007968A7"/>
    <w:rsid w:val="007E120A"/>
    <w:rsid w:val="008E5AA6"/>
    <w:rsid w:val="00B62970"/>
    <w:rsid w:val="00C6390B"/>
    <w:rsid w:val="00CA5F9D"/>
    <w:rsid w:val="00EE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2013-04-09T15:22:00Z</dcterms:created>
  <dcterms:modified xsi:type="dcterms:W3CDTF">2013-04-15T13:43:00Z</dcterms:modified>
</cp:coreProperties>
</file>